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B484" w14:textId="25AFF742" w:rsidR="00BD0B9D" w:rsidRPr="00BD0B9D" w:rsidRDefault="007D029B" w:rsidP="00BD0B9D">
      <w:pPr>
        <w:spacing w:after="240"/>
        <w:jc w:val="center"/>
        <w:rPr>
          <w:rFonts w:ascii="Arial" w:hAnsi="Arial" w:cs="Arial"/>
          <w:b/>
          <w:bCs/>
          <w:sz w:val="24"/>
          <w:szCs w:val="24"/>
        </w:rPr>
      </w:pPr>
      <w:r w:rsidRPr="00BD0B9D">
        <w:rPr>
          <w:rFonts w:ascii="Arial" w:hAnsi="Arial" w:cs="Arial"/>
          <w:b/>
          <w:bCs/>
          <w:sz w:val="24"/>
          <w:szCs w:val="24"/>
        </w:rPr>
        <w:t>Key messages</w:t>
      </w:r>
      <w:r w:rsidR="00E47FB5" w:rsidRPr="00BD0B9D">
        <w:rPr>
          <w:rFonts w:ascii="Arial" w:hAnsi="Arial" w:cs="Arial"/>
          <w:b/>
          <w:bCs/>
          <w:sz w:val="24"/>
          <w:szCs w:val="24"/>
        </w:rPr>
        <w:t xml:space="preserve"> for </w:t>
      </w:r>
      <w:r w:rsidR="00BD0B9D" w:rsidRPr="00BD0B9D">
        <w:rPr>
          <w:rFonts w:ascii="Arial" w:hAnsi="Arial" w:cs="Arial"/>
          <w:b/>
          <w:bCs/>
          <w:sz w:val="24"/>
          <w:szCs w:val="24"/>
        </w:rPr>
        <w:t xml:space="preserve">the </w:t>
      </w:r>
      <w:r w:rsidR="00557257" w:rsidRPr="00BD0B9D">
        <w:rPr>
          <w:rFonts w:ascii="Arial" w:hAnsi="Arial" w:cs="Arial"/>
          <w:b/>
          <w:bCs/>
          <w:sz w:val="24"/>
          <w:szCs w:val="24"/>
        </w:rPr>
        <w:t>NHS ‘grab a jab’ week</w:t>
      </w:r>
      <w:r w:rsidR="00BD0B9D" w:rsidRPr="00BD0B9D">
        <w:rPr>
          <w:rFonts w:ascii="Arial" w:hAnsi="Arial" w:cs="Arial"/>
          <w:b/>
          <w:bCs/>
          <w:sz w:val="24"/>
          <w:szCs w:val="24"/>
        </w:rPr>
        <w:t>end</w:t>
      </w:r>
    </w:p>
    <w:p w14:paraId="2DC88162" w14:textId="25B9577A" w:rsidR="00CF07DA" w:rsidRPr="00BD0B9D" w:rsidRDefault="00CF07DA" w:rsidP="00BD0B9D">
      <w:pPr>
        <w:pStyle w:val="ListParagraph"/>
        <w:numPr>
          <w:ilvl w:val="0"/>
          <w:numId w:val="5"/>
        </w:numPr>
        <w:tabs>
          <w:tab w:val="clear" w:pos="720"/>
          <w:tab w:val="num" w:pos="426"/>
        </w:tabs>
        <w:ind w:left="426" w:hanging="426"/>
        <w:contextualSpacing/>
        <w:textAlignment w:val="baseline"/>
        <w:rPr>
          <w:rFonts w:ascii="Arial" w:hAnsi="Arial" w:cs="Arial"/>
          <w:color w:val="000000"/>
          <w:sz w:val="24"/>
          <w:szCs w:val="24"/>
        </w:rPr>
      </w:pPr>
      <w:r w:rsidRPr="00BD0B9D">
        <w:rPr>
          <w:rFonts w:ascii="Arial" w:hAnsi="Arial" w:cs="Arial"/>
          <w:iCs/>
          <w:color w:val="000000"/>
          <w:sz w:val="24"/>
          <w:szCs w:val="24"/>
          <w:bdr w:val="none" w:sz="0" w:space="0" w:color="auto" w:frame="1"/>
        </w:rPr>
        <w:t xml:space="preserve">This weekend is ‘Grab a Jab’ weekend - a national effort to make it as easy </w:t>
      </w:r>
      <w:r w:rsidR="00B95026" w:rsidRPr="00BD0B9D">
        <w:rPr>
          <w:rFonts w:ascii="Arial" w:hAnsi="Arial" w:cs="Arial"/>
          <w:iCs/>
          <w:color w:val="000000"/>
          <w:sz w:val="24"/>
          <w:szCs w:val="24"/>
          <w:bdr w:val="none" w:sz="0" w:space="0" w:color="auto" w:frame="1"/>
        </w:rPr>
        <w:t xml:space="preserve">and convenient </w:t>
      </w:r>
      <w:r w:rsidRPr="00BD0B9D">
        <w:rPr>
          <w:rFonts w:ascii="Arial" w:hAnsi="Arial" w:cs="Arial"/>
          <w:iCs/>
          <w:color w:val="000000"/>
          <w:sz w:val="24"/>
          <w:szCs w:val="24"/>
          <w:bdr w:val="none" w:sz="0" w:space="0" w:color="auto" w:frame="1"/>
        </w:rPr>
        <w:t xml:space="preserve">as possible for </w:t>
      </w:r>
      <w:r w:rsidR="00B95026" w:rsidRPr="00BD0B9D">
        <w:rPr>
          <w:rFonts w:ascii="Arial" w:hAnsi="Arial" w:cs="Arial"/>
          <w:iCs/>
          <w:color w:val="000000"/>
          <w:sz w:val="24"/>
          <w:szCs w:val="24"/>
          <w:bdr w:val="none" w:sz="0" w:space="0" w:color="auto" w:frame="1"/>
        </w:rPr>
        <w:t>people</w:t>
      </w:r>
      <w:r w:rsidRPr="00BD0B9D">
        <w:rPr>
          <w:rFonts w:ascii="Arial" w:hAnsi="Arial" w:cs="Arial"/>
          <w:iCs/>
          <w:color w:val="000000"/>
          <w:sz w:val="24"/>
          <w:szCs w:val="24"/>
          <w:bdr w:val="none" w:sz="0" w:space="0" w:color="auto" w:frame="1"/>
        </w:rPr>
        <w:t xml:space="preserve"> to get their first or second vaccination.</w:t>
      </w:r>
    </w:p>
    <w:p w14:paraId="24C953A8" w14:textId="77777777" w:rsidR="00CF07DA" w:rsidRPr="00BD0B9D" w:rsidRDefault="00CF07DA" w:rsidP="00BD0B9D">
      <w:pPr>
        <w:pStyle w:val="ListParagraph"/>
        <w:tabs>
          <w:tab w:val="num" w:pos="426"/>
        </w:tabs>
        <w:ind w:left="426" w:hanging="426"/>
        <w:contextualSpacing/>
        <w:textAlignment w:val="baseline"/>
        <w:rPr>
          <w:rFonts w:ascii="Arial" w:hAnsi="Arial" w:cs="Arial"/>
          <w:i/>
          <w:color w:val="000000"/>
          <w:sz w:val="24"/>
          <w:szCs w:val="24"/>
        </w:rPr>
      </w:pPr>
    </w:p>
    <w:p w14:paraId="4307CFC2" w14:textId="3035D433" w:rsidR="00CF07DA" w:rsidRPr="00BD0B9D" w:rsidRDefault="00CF07DA" w:rsidP="00BD0B9D">
      <w:pPr>
        <w:numPr>
          <w:ilvl w:val="0"/>
          <w:numId w:val="5"/>
        </w:numPr>
        <w:tabs>
          <w:tab w:val="clear" w:pos="720"/>
          <w:tab w:val="num" w:pos="426"/>
        </w:tabs>
        <w:spacing w:after="0" w:line="240" w:lineRule="auto"/>
        <w:ind w:left="426" w:hanging="426"/>
        <w:rPr>
          <w:rFonts w:ascii="Arial" w:eastAsia="Times New Roman" w:hAnsi="Arial" w:cs="Arial"/>
          <w:color w:val="201F1E"/>
          <w:sz w:val="24"/>
          <w:szCs w:val="24"/>
        </w:rPr>
      </w:pPr>
      <w:r w:rsidRPr="00BD0B9D">
        <w:rPr>
          <w:rFonts w:ascii="Arial" w:eastAsia="Times New Roman" w:hAnsi="Arial" w:cs="Arial"/>
          <w:color w:val="201F1E"/>
          <w:sz w:val="24"/>
          <w:szCs w:val="24"/>
        </w:rPr>
        <w:t>We’ve held a number of walk-in clinics already, which have been very popular, especially with younger people. So this weekend we’re going all out to run as many walk-in clinics as possible and are asking people to come and ‘grab a jab’.</w:t>
      </w:r>
    </w:p>
    <w:p w14:paraId="186AF314" w14:textId="77777777" w:rsidR="00CF07DA" w:rsidRPr="00BD0B9D" w:rsidRDefault="00CF07DA" w:rsidP="00BD0B9D">
      <w:pPr>
        <w:tabs>
          <w:tab w:val="num" w:pos="426"/>
        </w:tabs>
        <w:spacing w:after="0" w:line="240" w:lineRule="auto"/>
        <w:ind w:left="426" w:hanging="426"/>
        <w:rPr>
          <w:rFonts w:ascii="Arial" w:eastAsia="Times New Roman" w:hAnsi="Arial" w:cs="Arial"/>
          <w:i/>
          <w:color w:val="201F1E"/>
          <w:sz w:val="24"/>
          <w:szCs w:val="24"/>
        </w:rPr>
      </w:pPr>
    </w:p>
    <w:p w14:paraId="7B38A5BB" w14:textId="4FE62334" w:rsidR="00F95B1A" w:rsidRPr="00BD0B9D" w:rsidRDefault="00CF07DA" w:rsidP="00BD0B9D">
      <w:pPr>
        <w:pStyle w:val="ListParagraph"/>
        <w:numPr>
          <w:ilvl w:val="0"/>
          <w:numId w:val="6"/>
        </w:numPr>
        <w:tabs>
          <w:tab w:val="num" w:pos="426"/>
        </w:tabs>
        <w:ind w:left="426" w:hanging="426"/>
        <w:contextualSpacing/>
        <w:textAlignment w:val="baseline"/>
        <w:rPr>
          <w:rFonts w:ascii="Arial" w:hAnsi="Arial" w:cs="Arial"/>
          <w:color w:val="000000"/>
          <w:sz w:val="24"/>
          <w:szCs w:val="24"/>
        </w:rPr>
      </w:pPr>
      <w:r w:rsidRPr="00BD0B9D">
        <w:rPr>
          <w:rFonts w:ascii="Arial" w:hAnsi="Arial" w:cs="Arial"/>
          <w:iCs/>
          <w:color w:val="000000"/>
          <w:sz w:val="24"/>
          <w:szCs w:val="24"/>
          <w:bdr w:val="none" w:sz="0" w:space="0" w:color="auto" w:frame="1"/>
        </w:rPr>
        <w:t xml:space="preserve">All the clinics are available on our website or on NHS.uk </w:t>
      </w:r>
      <w:r w:rsidR="00F95B1A" w:rsidRPr="00BD0B9D">
        <w:rPr>
          <w:rFonts w:ascii="Arial" w:hAnsi="Arial" w:cs="Arial"/>
          <w:iCs/>
          <w:color w:val="000000"/>
          <w:sz w:val="24"/>
          <w:szCs w:val="24"/>
          <w:bdr w:val="none" w:sz="0" w:space="0" w:color="auto" w:frame="1"/>
        </w:rPr>
        <w:t xml:space="preserve">from Friday </w:t>
      </w:r>
      <w:r w:rsidRPr="00BD0B9D">
        <w:rPr>
          <w:rFonts w:ascii="Arial" w:hAnsi="Arial" w:cs="Arial"/>
          <w:iCs/>
          <w:color w:val="000000"/>
          <w:sz w:val="24"/>
          <w:szCs w:val="24"/>
          <w:bdr w:val="none" w:sz="0" w:space="0" w:color="auto" w:frame="1"/>
        </w:rPr>
        <w:t xml:space="preserve">so you can check to find a service near you. </w:t>
      </w:r>
    </w:p>
    <w:p w14:paraId="4AE16A1E" w14:textId="77777777" w:rsidR="00B34545" w:rsidRPr="00BD0B9D" w:rsidRDefault="00B34545" w:rsidP="00BD0B9D">
      <w:pPr>
        <w:pStyle w:val="ListParagraph"/>
        <w:tabs>
          <w:tab w:val="num" w:pos="426"/>
        </w:tabs>
        <w:ind w:left="426" w:hanging="426"/>
        <w:contextualSpacing/>
        <w:textAlignment w:val="baseline"/>
        <w:rPr>
          <w:rFonts w:ascii="Arial" w:hAnsi="Arial" w:cs="Arial"/>
          <w:color w:val="000000"/>
          <w:sz w:val="24"/>
          <w:szCs w:val="24"/>
        </w:rPr>
      </w:pPr>
    </w:p>
    <w:p w14:paraId="2149D3A8" w14:textId="36E9BC91" w:rsidR="00072633" w:rsidRPr="00BD0B9D" w:rsidRDefault="00B95026" w:rsidP="00BD0B9D">
      <w:pPr>
        <w:pStyle w:val="ListParagraph"/>
        <w:numPr>
          <w:ilvl w:val="0"/>
          <w:numId w:val="6"/>
        </w:numPr>
        <w:tabs>
          <w:tab w:val="num" w:pos="426"/>
        </w:tabs>
        <w:ind w:left="426" w:hanging="426"/>
        <w:contextualSpacing/>
        <w:rPr>
          <w:rFonts w:ascii="Arial" w:hAnsi="Arial" w:cs="Arial"/>
          <w:sz w:val="24"/>
          <w:szCs w:val="24"/>
        </w:rPr>
      </w:pPr>
      <w:r w:rsidRPr="00BD0B9D">
        <w:rPr>
          <w:rFonts w:ascii="Arial" w:hAnsi="Arial" w:cs="Arial"/>
          <w:sz w:val="24"/>
          <w:szCs w:val="24"/>
        </w:rPr>
        <w:t>With cases of the Delta variant increasing in West Yorkshire</w:t>
      </w:r>
      <w:r w:rsidR="00C848CD">
        <w:rPr>
          <w:rFonts w:ascii="Arial" w:hAnsi="Arial" w:cs="Arial"/>
          <w:sz w:val="24"/>
          <w:szCs w:val="24"/>
        </w:rPr>
        <w:t>/our district</w:t>
      </w:r>
      <w:r w:rsidRPr="00BD0B9D">
        <w:rPr>
          <w:rFonts w:ascii="Arial" w:hAnsi="Arial" w:cs="Arial"/>
          <w:sz w:val="24"/>
          <w:szCs w:val="24"/>
        </w:rPr>
        <w:t>, it is more important than ever that people get both doses of their vaccine, to protect themselves and those around them.</w:t>
      </w:r>
      <w:r w:rsidR="00072633" w:rsidRPr="00BD0B9D">
        <w:rPr>
          <w:rFonts w:ascii="Arial" w:hAnsi="Arial" w:cs="Arial"/>
          <w:sz w:val="24"/>
          <w:szCs w:val="24"/>
        </w:rPr>
        <w:br/>
      </w:r>
    </w:p>
    <w:p w14:paraId="09962363" w14:textId="77777777" w:rsidR="00F63666" w:rsidRPr="00F63666" w:rsidRDefault="00F95B1A" w:rsidP="00F63666">
      <w:pPr>
        <w:pStyle w:val="ListParagraph"/>
        <w:numPr>
          <w:ilvl w:val="0"/>
          <w:numId w:val="6"/>
        </w:numPr>
        <w:tabs>
          <w:tab w:val="num" w:pos="426"/>
        </w:tabs>
        <w:ind w:left="426" w:hanging="426"/>
        <w:rPr>
          <w:rFonts w:ascii="Arial" w:hAnsi="Arial" w:cs="Arial"/>
          <w:sz w:val="24"/>
          <w:szCs w:val="24"/>
        </w:rPr>
      </w:pPr>
      <w:r w:rsidRPr="00BD0B9D">
        <w:rPr>
          <w:rFonts w:ascii="Arial" w:hAnsi="Arial" w:cs="Arial"/>
          <w:color w:val="000000"/>
          <w:sz w:val="24"/>
          <w:szCs w:val="24"/>
        </w:rPr>
        <w:t>We’re asking everyone who hasn’t had their jab yet to come forward</w:t>
      </w:r>
      <w:r w:rsidR="00B34545" w:rsidRPr="00BD0B9D">
        <w:rPr>
          <w:rFonts w:ascii="Arial" w:hAnsi="Arial" w:cs="Arial"/>
          <w:color w:val="000000"/>
          <w:sz w:val="24"/>
          <w:szCs w:val="24"/>
        </w:rPr>
        <w:t xml:space="preserve"> – anyone aged 18 or over can attend and you don’t need to be registered with a GP or have an NHS number. </w:t>
      </w:r>
    </w:p>
    <w:p w14:paraId="08634740" w14:textId="77777777" w:rsidR="00F63666" w:rsidRPr="00F63666" w:rsidRDefault="00F63666" w:rsidP="00F63666">
      <w:pPr>
        <w:pStyle w:val="ListParagraph"/>
        <w:ind w:left="426"/>
        <w:rPr>
          <w:rFonts w:ascii="Arial" w:hAnsi="Arial" w:cs="Arial"/>
          <w:sz w:val="24"/>
          <w:szCs w:val="24"/>
        </w:rPr>
      </w:pPr>
    </w:p>
    <w:p w14:paraId="32C1E03E" w14:textId="3E2EB840" w:rsidR="00B34545" w:rsidRPr="00F63666" w:rsidRDefault="00F63666" w:rsidP="00F63666">
      <w:pPr>
        <w:pStyle w:val="ListParagraph"/>
        <w:numPr>
          <w:ilvl w:val="0"/>
          <w:numId w:val="6"/>
        </w:numPr>
        <w:tabs>
          <w:tab w:val="num" w:pos="426"/>
        </w:tabs>
        <w:ind w:left="426" w:hanging="426"/>
        <w:rPr>
          <w:rFonts w:ascii="Arial" w:hAnsi="Arial" w:cs="Arial"/>
          <w:sz w:val="24"/>
          <w:szCs w:val="24"/>
        </w:rPr>
      </w:pPr>
      <w:r w:rsidRPr="00F63666">
        <w:rPr>
          <w:rFonts w:ascii="Arial" w:hAnsi="Arial" w:cs="Arial"/>
          <w:sz w:val="24"/>
          <w:szCs w:val="24"/>
        </w:rPr>
        <w:t xml:space="preserve">People who already have an appointment at </w:t>
      </w:r>
      <w:r>
        <w:rPr>
          <w:rFonts w:ascii="Arial" w:hAnsi="Arial" w:cs="Arial"/>
          <w:sz w:val="24"/>
          <w:szCs w:val="24"/>
        </w:rPr>
        <w:t>a</w:t>
      </w:r>
      <w:r w:rsidRPr="00F63666">
        <w:rPr>
          <w:rFonts w:ascii="Arial" w:hAnsi="Arial" w:cs="Arial"/>
          <w:sz w:val="24"/>
          <w:szCs w:val="24"/>
        </w:rPr>
        <w:t xml:space="preserve"> </w:t>
      </w:r>
      <w:r>
        <w:rPr>
          <w:rFonts w:ascii="Arial" w:hAnsi="Arial" w:cs="Arial"/>
          <w:sz w:val="24"/>
          <w:szCs w:val="24"/>
        </w:rPr>
        <w:t>site</w:t>
      </w:r>
      <w:r w:rsidRPr="00F63666">
        <w:rPr>
          <w:rFonts w:ascii="Arial" w:hAnsi="Arial" w:cs="Arial"/>
          <w:sz w:val="24"/>
          <w:szCs w:val="24"/>
        </w:rPr>
        <w:t xml:space="preserve"> offering walk-in vaccines should still attend at </w:t>
      </w:r>
      <w:proofErr w:type="gramStart"/>
      <w:r w:rsidRPr="00F63666">
        <w:rPr>
          <w:rFonts w:ascii="Arial" w:hAnsi="Arial" w:cs="Arial"/>
          <w:sz w:val="24"/>
          <w:szCs w:val="24"/>
        </w:rPr>
        <w:t>their</w:t>
      </w:r>
      <w:proofErr w:type="gramEnd"/>
      <w:r w:rsidRPr="00F63666">
        <w:rPr>
          <w:rFonts w:ascii="Arial" w:hAnsi="Arial" w:cs="Arial"/>
          <w:sz w:val="24"/>
          <w:szCs w:val="24"/>
        </w:rPr>
        <w:t xml:space="preserve"> timed slot and they will receive their vaccine as planned.</w:t>
      </w:r>
      <w:r>
        <w:rPr>
          <w:rFonts w:ascii="Arial" w:hAnsi="Arial" w:cs="Arial"/>
          <w:sz w:val="24"/>
          <w:szCs w:val="24"/>
        </w:rPr>
        <w:t xml:space="preserve"> Appointments can still be booked at www.nhs.uk/CovidVaccination or by calling 119.</w:t>
      </w:r>
      <w:r w:rsidR="00E0246F" w:rsidRPr="00F63666">
        <w:rPr>
          <w:rFonts w:ascii="Arial" w:hAnsi="Arial" w:cs="Arial"/>
          <w:color w:val="000000"/>
          <w:sz w:val="24"/>
          <w:szCs w:val="24"/>
        </w:rPr>
        <w:br/>
      </w:r>
    </w:p>
    <w:p w14:paraId="2F2481D3" w14:textId="2EA9E9FA" w:rsidR="00CF07DA" w:rsidRPr="00BD0B9D" w:rsidRDefault="00CF07DA" w:rsidP="00C848CD">
      <w:pPr>
        <w:pStyle w:val="ListParagraph"/>
        <w:numPr>
          <w:ilvl w:val="0"/>
          <w:numId w:val="6"/>
        </w:numPr>
        <w:tabs>
          <w:tab w:val="num" w:pos="426"/>
        </w:tabs>
        <w:ind w:left="426" w:hanging="426"/>
        <w:rPr>
          <w:rFonts w:ascii="Arial" w:hAnsi="Arial" w:cs="Arial"/>
          <w:b/>
          <w:bCs/>
          <w:sz w:val="24"/>
          <w:szCs w:val="24"/>
        </w:rPr>
      </w:pPr>
      <w:r w:rsidRPr="00BD0B9D">
        <w:rPr>
          <w:rFonts w:ascii="Arial" w:hAnsi="Arial" w:cs="Arial"/>
          <w:iCs/>
          <w:sz w:val="24"/>
          <w:szCs w:val="24"/>
          <w:bdr w:val="none" w:sz="0" w:space="0" w:color="auto" w:frame="1"/>
        </w:rPr>
        <w:t xml:space="preserve">“The reality is that getting the vaccine is the best way we can all help to see restrictions lifted.  The more people are fully vaccinated, the more the spread of the virus will be limited and the fewer people will end up in hospital. So </w:t>
      </w:r>
      <w:r w:rsidRPr="00BD0B9D">
        <w:rPr>
          <w:rFonts w:ascii="Arial" w:hAnsi="Arial" w:cs="Arial"/>
          <w:iCs/>
          <w:color w:val="000000"/>
          <w:sz w:val="24"/>
          <w:szCs w:val="24"/>
          <w:bdr w:val="none" w:sz="0" w:space="0" w:color="auto" w:frame="1"/>
        </w:rPr>
        <w:t>if you are 18 or over and haven’t had your vaccination yet, please go and grab your jab.” </w:t>
      </w:r>
    </w:p>
    <w:p w14:paraId="377AD75C" w14:textId="77777777" w:rsidR="003E4863" w:rsidRPr="00F63666" w:rsidRDefault="003E4863" w:rsidP="00F63666">
      <w:pPr>
        <w:tabs>
          <w:tab w:val="num" w:pos="426"/>
        </w:tabs>
        <w:rPr>
          <w:rFonts w:ascii="Arial" w:hAnsi="Arial" w:cs="Arial"/>
          <w:sz w:val="24"/>
          <w:szCs w:val="24"/>
        </w:rPr>
      </w:pPr>
    </w:p>
    <w:p w14:paraId="41E10BD6" w14:textId="77777777" w:rsidR="00DC1F5F" w:rsidRPr="00BD0B9D" w:rsidRDefault="00DC1F5F" w:rsidP="00DC1F5F">
      <w:pPr>
        <w:tabs>
          <w:tab w:val="num" w:pos="426"/>
        </w:tabs>
        <w:ind w:left="426" w:hanging="426"/>
        <w:rPr>
          <w:rFonts w:ascii="Arial" w:hAnsi="Arial" w:cs="Arial"/>
          <w:bCs/>
          <w:i/>
          <w:iCs/>
          <w:color w:val="000000" w:themeColor="text1"/>
          <w:sz w:val="24"/>
          <w:szCs w:val="24"/>
        </w:rPr>
      </w:pPr>
      <w:r w:rsidRPr="00BD0B9D">
        <w:rPr>
          <w:rFonts w:ascii="Arial" w:hAnsi="Arial" w:cs="Arial"/>
          <w:bCs/>
          <w:i/>
          <w:iCs/>
          <w:color w:val="000000" w:themeColor="text1"/>
          <w:sz w:val="24"/>
          <w:szCs w:val="24"/>
        </w:rPr>
        <w:t>If needed:</w:t>
      </w:r>
    </w:p>
    <w:p w14:paraId="718FE363" w14:textId="77777777" w:rsidR="00DC1F5F" w:rsidRPr="00F63666" w:rsidRDefault="00DC1F5F" w:rsidP="00DC1F5F">
      <w:pPr>
        <w:pStyle w:val="ListParagraph"/>
        <w:numPr>
          <w:ilvl w:val="0"/>
          <w:numId w:val="3"/>
        </w:numPr>
        <w:tabs>
          <w:tab w:val="num" w:pos="426"/>
        </w:tabs>
        <w:spacing w:after="200" w:line="276" w:lineRule="auto"/>
        <w:ind w:left="426" w:hanging="426"/>
        <w:contextualSpacing/>
        <w:rPr>
          <w:rFonts w:ascii="Arial" w:hAnsi="Arial" w:cs="Arial"/>
          <w:bCs/>
          <w:color w:val="000000" w:themeColor="text1"/>
          <w:sz w:val="24"/>
          <w:szCs w:val="24"/>
        </w:rPr>
      </w:pPr>
      <w:r w:rsidRPr="00BD0B9D">
        <w:rPr>
          <w:rFonts w:ascii="Arial" w:hAnsi="Arial" w:cs="Arial"/>
          <w:bCs/>
          <w:color w:val="000000" w:themeColor="text1"/>
          <w:sz w:val="24"/>
          <w:szCs w:val="24"/>
        </w:rPr>
        <w:t>Our walk-in clinic has now closed. Thanks to an amazing response, we’ve used up all of today’s vaccine supply</w:t>
      </w:r>
      <w:bookmarkStart w:id="0" w:name="_Hlk74817259"/>
      <w:r w:rsidRPr="00BD0B9D">
        <w:rPr>
          <w:rFonts w:ascii="Arial" w:hAnsi="Arial" w:cs="Arial"/>
          <w:bCs/>
          <w:color w:val="000000" w:themeColor="text1"/>
          <w:sz w:val="24"/>
          <w:szCs w:val="24"/>
        </w:rPr>
        <w:t xml:space="preserve">, </w:t>
      </w:r>
      <w:r w:rsidRPr="00BD0B9D">
        <w:rPr>
          <w:rFonts w:ascii="Arial" w:hAnsi="Arial" w:cs="Arial"/>
          <w:bCs/>
          <w:color w:val="000000" w:themeColor="text1"/>
          <w:sz w:val="24"/>
          <w:szCs w:val="24"/>
          <w:highlight w:val="yellow"/>
        </w:rPr>
        <w:t>but we will be open again at XXX</w:t>
      </w:r>
      <w:r w:rsidRPr="00BD0B9D">
        <w:rPr>
          <w:rFonts w:ascii="Arial" w:hAnsi="Arial" w:cs="Arial"/>
          <w:bCs/>
          <w:color w:val="000000" w:themeColor="text1"/>
          <w:sz w:val="24"/>
          <w:szCs w:val="24"/>
        </w:rPr>
        <w:t xml:space="preserve">. You can also book an appointment at </w:t>
      </w:r>
      <w:hyperlink r:id="rId6" w:history="1">
        <w:r w:rsidRPr="00BD0B9D">
          <w:rPr>
            <w:rStyle w:val="Hyperlink"/>
            <w:rFonts w:ascii="Arial" w:hAnsi="Arial" w:cs="Arial"/>
            <w:bCs/>
            <w:sz w:val="24"/>
            <w:szCs w:val="24"/>
          </w:rPr>
          <w:t>www.nhs.uk/covid-vaccination</w:t>
        </w:r>
      </w:hyperlink>
      <w:r w:rsidRPr="00BD0B9D">
        <w:rPr>
          <w:sz w:val="24"/>
          <w:szCs w:val="24"/>
        </w:rPr>
        <w:t xml:space="preserve"> </w:t>
      </w:r>
      <w:r w:rsidRPr="00BD0B9D">
        <w:rPr>
          <w:rFonts w:ascii="Arial" w:hAnsi="Arial" w:cs="Arial"/>
          <w:bCs/>
          <w:color w:val="000000" w:themeColor="text1"/>
          <w:sz w:val="24"/>
          <w:szCs w:val="24"/>
        </w:rPr>
        <w:t>or by phoning 119. People with booked appointments should still attend as planne</w:t>
      </w:r>
      <w:bookmarkEnd w:id="0"/>
      <w:r>
        <w:rPr>
          <w:rFonts w:ascii="Arial" w:hAnsi="Arial" w:cs="Arial"/>
          <w:bCs/>
          <w:color w:val="000000" w:themeColor="text1"/>
          <w:sz w:val="24"/>
          <w:szCs w:val="24"/>
        </w:rPr>
        <w:t>d.</w:t>
      </w:r>
    </w:p>
    <w:p w14:paraId="50D2754F" w14:textId="77777777" w:rsidR="00574CAC" w:rsidRPr="00BD0B9D" w:rsidRDefault="00574CAC" w:rsidP="00BD0B9D">
      <w:pPr>
        <w:tabs>
          <w:tab w:val="num" w:pos="426"/>
        </w:tabs>
        <w:spacing w:after="0" w:line="240" w:lineRule="auto"/>
        <w:ind w:left="426" w:hanging="426"/>
        <w:rPr>
          <w:rFonts w:ascii="Arial" w:hAnsi="Arial" w:cs="Arial"/>
          <w:sz w:val="24"/>
          <w:szCs w:val="24"/>
        </w:rPr>
      </w:pPr>
    </w:p>
    <w:p w14:paraId="744D293F" w14:textId="77777777" w:rsidR="00574CAC" w:rsidRPr="00BD0B9D" w:rsidRDefault="00574CAC" w:rsidP="00BD0B9D">
      <w:pPr>
        <w:tabs>
          <w:tab w:val="num" w:pos="426"/>
        </w:tabs>
        <w:spacing w:after="0" w:line="240" w:lineRule="auto"/>
        <w:ind w:left="426" w:hanging="426"/>
        <w:rPr>
          <w:rFonts w:ascii="Arial" w:hAnsi="Arial" w:cs="Arial"/>
          <w:sz w:val="24"/>
          <w:szCs w:val="24"/>
        </w:rPr>
      </w:pPr>
    </w:p>
    <w:p w14:paraId="77904163" w14:textId="61A13931" w:rsidR="007D029B" w:rsidRPr="00BD0B9D" w:rsidRDefault="00135E71" w:rsidP="00BD0B9D">
      <w:pPr>
        <w:tabs>
          <w:tab w:val="num" w:pos="426"/>
        </w:tabs>
        <w:spacing w:after="120"/>
        <w:ind w:left="426" w:hanging="426"/>
        <w:contextualSpacing/>
        <w:rPr>
          <w:rFonts w:ascii="Arial" w:hAnsi="Arial" w:cs="Arial"/>
          <w:b/>
          <w:bCs/>
          <w:sz w:val="24"/>
          <w:szCs w:val="24"/>
        </w:rPr>
      </w:pPr>
      <w:r w:rsidRPr="00BD0B9D">
        <w:rPr>
          <w:rFonts w:ascii="Arial" w:hAnsi="Arial" w:cs="Arial"/>
          <w:b/>
          <w:bCs/>
          <w:sz w:val="24"/>
          <w:szCs w:val="24"/>
        </w:rPr>
        <w:t>Additional information</w:t>
      </w:r>
    </w:p>
    <w:p w14:paraId="341C9AD8" w14:textId="77777777" w:rsidR="007D029B" w:rsidRPr="00BD0B9D" w:rsidRDefault="007D029B" w:rsidP="00BD0B9D">
      <w:pPr>
        <w:pStyle w:val="ListParagraph"/>
        <w:numPr>
          <w:ilvl w:val="0"/>
          <w:numId w:val="2"/>
        </w:numPr>
        <w:tabs>
          <w:tab w:val="num" w:pos="426"/>
        </w:tabs>
        <w:spacing w:after="200" w:line="276" w:lineRule="auto"/>
        <w:ind w:left="426" w:hanging="426"/>
        <w:contextualSpacing/>
        <w:rPr>
          <w:rFonts w:ascii="Arial" w:hAnsi="Arial" w:cs="Arial"/>
          <w:bCs/>
          <w:i/>
          <w:iCs/>
          <w:color w:val="000000" w:themeColor="text1"/>
          <w:sz w:val="24"/>
          <w:szCs w:val="24"/>
        </w:rPr>
      </w:pPr>
      <w:r w:rsidRPr="00BD0B9D">
        <w:rPr>
          <w:rFonts w:ascii="Arial" w:hAnsi="Arial" w:cs="Arial"/>
          <w:bCs/>
          <w:color w:val="000000" w:themeColor="text1"/>
          <w:sz w:val="24"/>
          <w:szCs w:val="24"/>
        </w:rPr>
        <w:t>If people have questions about the vaccine before having it, they will be able to speak to a member of staff first.</w:t>
      </w:r>
    </w:p>
    <w:p w14:paraId="1E1D2D88" w14:textId="6E97B9FC" w:rsidR="00CF07DA" w:rsidRPr="00BD0B9D" w:rsidRDefault="00CF07DA" w:rsidP="00BD0B9D">
      <w:pPr>
        <w:pStyle w:val="ListParagraph"/>
        <w:numPr>
          <w:ilvl w:val="0"/>
          <w:numId w:val="2"/>
        </w:numPr>
        <w:tabs>
          <w:tab w:val="num" w:pos="426"/>
        </w:tabs>
        <w:spacing w:after="200" w:line="276" w:lineRule="auto"/>
        <w:ind w:left="426" w:hanging="426"/>
        <w:contextualSpacing/>
        <w:rPr>
          <w:rFonts w:ascii="Arial" w:hAnsi="Arial" w:cs="Arial"/>
          <w:bCs/>
          <w:color w:val="000000" w:themeColor="text1"/>
          <w:sz w:val="24"/>
          <w:szCs w:val="24"/>
        </w:rPr>
      </w:pPr>
      <w:r w:rsidRPr="00BD0B9D">
        <w:rPr>
          <w:rFonts w:ascii="Arial" w:hAnsi="Arial" w:cs="Arial"/>
          <w:bCs/>
          <w:color w:val="000000" w:themeColor="text1"/>
          <w:sz w:val="24"/>
          <w:szCs w:val="24"/>
        </w:rPr>
        <w:t>If you’re attending for your second dose, please ensure it’s at least eig</w:t>
      </w:r>
      <w:r w:rsidR="00135E71" w:rsidRPr="00BD0B9D">
        <w:rPr>
          <w:rFonts w:ascii="Arial" w:hAnsi="Arial" w:cs="Arial"/>
          <w:bCs/>
          <w:color w:val="000000" w:themeColor="text1"/>
          <w:sz w:val="24"/>
          <w:szCs w:val="24"/>
        </w:rPr>
        <w:t>ht weeks since your first dose</w:t>
      </w:r>
      <w:r w:rsidRPr="00BD0B9D">
        <w:rPr>
          <w:rFonts w:ascii="Arial" w:hAnsi="Arial" w:cs="Arial"/>
          <w:bCs/>
          <w:color w:val="000000" w:themeColor="text1"/>
          <w:sz w:val="24"/>
          <w:szCs w:val="24"/>
        </w:rPr>
        <w:t>.</w:t>
      </w:r>
    </w:p>
    <w:p w14:paraId="16D738A8" w14:textId="77777777" w:rsidR="00BD0B9D" w:rsidRPr="00BD0B9D" w:rsidRDefault="00BD0B9D" w:rsidP="00BD0B9D">
      <w:pPr>
        <w:pStyle w:val="ListParagraph"/>
        <w:numPr>
          <w:ilvl w:val="0"/>
          <w:numId w:val="2"/>
        </w:numPr>
        <w:tabs>
          <w:tab w:val="num" w:pos="426"/>
        </w:tabs>
        <w:spacing w:after="200" w:line="276" w:lineRule="auto"/>
        <w:ind w:left="426" w:hanging="426"/>
        <w:contextualSpacing/>
        <w:rPr>
          <w:rFonts w:ascii="Arial" w:hAnsi="Arial" w:cs="Arial"/>
          <w:sz w:val="24"/>
          <w:szCs w:val="24"/>
        </w:rPr>
      </w:pPr>
      <w:r w:rsidRPr="00BD0B9D">
        <w:rPr>
          <w:rFonts w:ascii="Arial" w:hAnsi="Arial" w:cs="Arial"/>
          <w:sz w:val="24"/>
          <w:szCs w:val="24"/>
        </w:rPr>
        <w:t>You can still walk in and be vaccinated if you have an appointment booked in the future, but please ensure you cancel your existing appointment.</w:t>
      </w:r>
    </w:p>
    <w:p w14:paraId="69FF9EC2" w14:textId="38133438" w:rsidR="009630AE" w:rsidRPr="00BD0B9D" w:rsidRDefault="00BD0B9D" w:rsidP="00BD0B9D">
      <w:pPr>
        <w:pStyle w:val="ListParagraph"/>
        <w:numPr>
          <w:ilvl w:val="0"/>
          <w:numId w:val="2"/>
        </w:numPr>
        <w:tabs>
          <w:tab w:val="num" w:pos="426"/>
        </w:tabs>
        <w:spacing w:after="200" w:line="276" w:lineRule="auto"/>
        <w:ind w:left="426" w:hanging="426"/>
        <w:contextualSpacing/>
        <w:rPr>
          <w:rFonts w:ascii="Arial" w:hAnsi="Arial" w:cs="Arial"/>
          <w:sz w:val="24"/>
          <w:szCs w:val="24"/>
        </w:rPr>
      </w:pPr>
      <w:r w:rsidRPr="00BD0B9D">
        <w:rPr>
          <w:rFonts w:ascii="Arial" w:hAnsi="Arial" w:cs="Arial"/>
          <w:sz w:val="24"/>
          <w:szCs w:val="24"/>
        </w:rPr>
        <w:t xml:space="preserve">If you have your first dose </w:t>
      </w:r>
      <w:r w:rsidRPr="00DC1F5F">
        <w:rPr>
          <w:rFonts w:ascii="Arial" w:hAnsi="Arial" w:cs="Arial"/>
          <w:sz w:val="24"/>
          <w:szCs w:val="24"/>
        </w:rPr>
        <w:t>this weekend, you</w:t>
      </w:r>
      <w:bookmarkStart w:id="1" w:name="_GoBack"/>
      <w:bookmarkEnd w:id="1"/>
      <w:r w:rsidRPr="00BD0B9D">
        <w:rPr>
          <w:rFonts w:ascii="Arial" w:hAnsi="Arial" w:cs="Arial"/>
          <w:sz w:val="24"/>
          <w:szCs w:val="24"/>
        </w:rPr>
        <w:t xml:space="preserve"> can book your second dose on the national booking service (on the NHS website or via 119) from 24 hours afterwards.</w:t>
      </w:r>
    </w:p>
    <w:sectPr w:rsidR="009630AE" w:rsidRPr="00BD0B9D" w:rsidSect="00BD0B9D">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E71"/>
    <w:multiLevelType w:val="hybridMultilevel"/>
    <w:tmpl w:val="25CA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83009"/>
    <w:multiLevelType w:val="hybridMultilevel"/>
    <w:tmpl w:val="8E74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4115C"/>
    <w:multiLevelType w:val="hybridMultilevel"/>
    <w:tmpl w:val="3AA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74EF8"/>
    <w:multiLevelType w:val="hybridMultilevel"/>
    <w:tmpl w:val="09E4A984"/>
    <w:lvl w:ilvl="0" w:tplc="935A5C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100C7"/>
    <w:multiLevelType w:val="multilevel"/>
    <w:tmpl w:val="EE1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933E17"/>
    <w:multiLevelType w:val="hybridMultilevel"/>
    <w:tmpl w:val="56A0A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9B"/>
    <w:rsid w:val="00072633"/>
    <w:rsid w:val="00135E71"/>
    <w:rsid w:val="002C0FB1"/>
    <w:rsid w:val="003D42F5"/>
    <w:rsid w:val="003E4863"/>
    <w:rsid w:val="004342D9"/>
    <w:rsid w:val="00530A94"/>
    <w:rsid w:val="00557257"/>
    <w:rsid w:val="00574CAC"/>
    <w:rsid w:val="00671FEF"/>
    <w:rsid w:val="0067227F"/>
    <w:rsid w:val="007D029B"/>
    <w:rsid w:val="008C78FE"/>
    <w:rsid w:val="009630AE"/>
    <w:rsid w:val="00A500BF"/>
    <w:rsid w:val="00B04A9D"/>
    <w:rsid w:val="00B34545"/>
    <w:rsid w:val="00B95026"/>
    <w:rsid w:val="00BD0B9D"/>
    <w:rsid w:val="00C848CD"/>
    <w:rsid w:val="00CF07DA"/>
    <w:rsid w:val="00DC1F5F"/>
    <w:rsid w:val="00E0246F"/>
    <w:rsid w:val="00E47FB5"/>
    <w:rsid w:val="00F63666"/>
    <w:rsid w:val="00F95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D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029B"/>
    <w:pPr>
      <w:spacing w:after="0" w:line="240" w:lineRule="auto"/>
      <w:ind w:left="720"/>
    </w:pPr>
    <w:rPr>
      <w:rFonts w:ascii="Calibri" w:hAnsi="Calibri" w:cs="Calibri"/>
    </w:rPr>
  </w:style>
  <w:style w:type="character" w:styleId="Hyperlink">
    <w:name w:val="Hyperlink"/>
    <w:basedOn w:val="DefaultParagraphFont"/>
    <w:uiPriority w:val="99"/>
    <w:unhideWhenUsed/>
    <w:rsid w:val="007D029B"/>
    <w:rPr>
      <w:color w:val="0563C1" w:themeColor="hyperlink"/>
      <w:u w:val="single"/>
    </w:rPr>
  </w:style>
  <w:style w:type="character" w:customStyle="1" w:styleId="ListParagraphChar">
    <w:name w:val="List Paragraph Char"/>
    <w:basedOn w:val="DefaultParagraphFont"/>
    <w:link w:val="ListParagraph"/>
    <w:uiPriority w:val="34"/>
    <w:locked/>
    <w:rsid w:val="007D029B"/>
    <w:rPr>
      <w:rFonts w:ascii="Calibri" w:hAnsi="Calibri" w:cs="Calibri"/>
    </w:rPr>
  </w:style>
  <w:style w:type="character" w:customStyle="1" w:styleId="UnresolvedMention">
    <w:name w:val="Unresolved Mention"/>
    <w:basedOn w:val="DefaultParagraphFont"/>
    <w:uiPriority w:val="99"/>
    <w:semiHidden/>
    <w:unhideWhenUsed/>
    <w:rsid w:val="00530A9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029B"/>
    <w:pPr>
      <w:spacing w:after="0" w:line="240" w:lineRule="auto"/>
      <w:ind w:left="720"/>
    </w:pPr>
    <w:rPr>
      <w:rFonts w:ascii="Calibri" w:hAnsi="Calibri" w:cs="Calibri"/>
    </w:rPr>
  </w:style>
  <w:style w:type="character" w:styleId="Hyperlink">
    <w:name w:val="Hyperlink"/>
    <w:basedOn w:val="DefaultParagraphFont"/>
    <w:uiPriority w:val="99"/>
    <w:unhideWhenUsed/>
    <w:rsid w:val="007D029B"/>
    <w:rPr>
      <w:color w:val="0563C1" w:themeColor="hyperlink"/>
      <w:u w:val="single"/>
    </w:rPr>
  </w:style>
  <w:style w:type="character" w:customStyle="1" w:styleId="ListParagraphChar">
    <w:name w:val="List Paragraph Char"/>
    <w:basedOn w:val="DefaultParagraphFont"/>
    <w:link w:val="ListParagraph"/>
    <w:uiPriority w:val="34"/>
    <w:locked/>
    <w:rsid w:val="007D029B"/>
    <w:rPr>
      <w:rFonts w:ascii="Calibri" w:hAnsi="Calibri" w:cs="Calibri"/>
    </w:rPr>
  </w:style>
  <w:style w:type="character" w:customStyle="1" w:styleId="UnresolvedMention">
    <w:name w:val="Unresolved Mention"/>
    <w:basedOn w:val="DefaultParagraphFont"/>
    <w:uiPriority w:val="99"/>
    <w:semiHidden/>
    <w:unhideWhenUsed/>
    <w:rsid w:val="0053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7049">
      <w:bodyDiv w:val="1"/>
      <w:marLeft w:val="0"/>
      <w:marRight w:val="0"/>
      <w:marTop w:val="0"/>
      <w:marBottom w:val="0"/>
      <w:divBdr>
        <w:top w:val="none" w:sz="0" w:space="0" w:color="auto"/>
        <w:left w:val="none" w:sz="0" w:space="0" w:color="auto"/>
        <w:bottom w:val="none" w:sz="0" w:space="0" w:color="auto"/>
        <w:right w:val="none" w:sz="0" w:space="0" w:color="auto"/>
      </w:divBdr>
    </w:div>
    <w:div w:id="1135757565">
      <w:bodyDiv w:val="1"/>
      <w:marLeft w:val="0"/>
      <w:marRight w:val="0"/>
      <w:marTop w:val="0"/>
      <w:marBottom w:val="0"/>
      <w:divBdr>
        <w:top w:val="none" w:sz="0" w:space="0" w:color="auto"/>
        <w:left w:val="none" w:sz="0" w:space="0" w:color="auto"/>
        <w:bottom w:val="none" w:sz="0" w:space="0" w:color="auto"/>
        <w:right w:val="none" w:sz="0" w:space="0" w:color="auto"/>
      </w:divBdr>
    </w:div>
    <w:div w:id="13360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hs.uk/covid-vaccination%20or%20by%20phoning%201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Webster</dc:creator>
  <cp:keywords/>
  <dc:description/>
  <cp:lastModifiedBy>Eleanor Nossiter</cp:lastModifiedBy>
  <cp:revision>14</cp:revision>
  <dcterms:created xsi:type="dcterms:W3CDTF">2021-06-23T21:50:00Z</dcterms:created>
  <dcterms:modified xsi:type="dcterms:W3CDTF">2021-06-23T22:44:00Z</dcterms:modified>
</cp:coreProperties>
</file>